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694" w:rsidRDefault="000C7694" w:rsidP="000C769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0C7694" w:rsidRDefault="000C7694" w:rsidP="000C7694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0C7694" w:rsidRDefault="000C7694" w:rsidP="000C7694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18.09.2020</w:t>
      </w:r>
    </w:p>
    <w:p w:rsidR="000C7694" w:rsidRDefault="000C7694" w:rsidP="000C769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0C7694" w:rsidRDefault="000C7694" w:rsidP="000C769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Оповещение о начале общественных обсуждений</w:t>
      </w:r>
    </w:p>
    <w:p w:rsidR="000C7694" w:rsidRDefault="000C7694" w:rsidP="000C769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0C7694" w:rsidRDefault="000C7694" w:rsidP="000C7694">
      <w:pPr>
        <w:ind w:firstLine="708"/>
        <w:jc w:val="both"/>
        <w:rPr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отклонение от предельных параметров разрешенного строительства объекта капитального строительства (малоэтажный жилой дом) на земельных участках площадью 802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29:22:050504:1981, площадью 398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с кадастровым номером 29:22:050504:75, </w:t>
      </w:r>
      <w:proofErr w:type="gramStart"/>
      <w:r>
        <w:rPr>
          <w:sz w:val="28"/>
          <w:szCs w:val="28"/>
        </w:rPr>
        <w:t>расположенных</w:t>
      </w:r>
      <w:proofErr w:type="gramEnd"/>
      <w:r>
        <w:rPr>
          <w:sz w:val="28"/>
          <w:szCs w:val="28"/>
        </w:rPr>
        <w:t xml:space="preserve"> в Ломоносовском территориальном округе г.Архангельска по улице Романа Куликова:</w:t>
      </w:r>
    </w:p>
    <w:p w:rsidR="000C7694" w:rsidRDefault="000C7694" w:rsidP="000C7694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>увеличение максимального процента застройки в границах земельного участка до 44 процентов;</w:t>
      </w:r>
    </w:p>
    <w:p w:rsidR="000C7694" w:rsidRDefault="000C7694" w:rsidP="000C76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отступа зданий, строений, сооружений от границ земельного участка:</w:t>
      </w:r>
    </w:p>
    <w:p w:rsidR="000C7694" w:rsidRDefault="000C7694" w:rsidP="000C76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северо-восточной стороны до 2 метров, </w:t>
      </w:r>
    </w:p>
    <w:p w:rsidR="000C7694" w:rsidRDefault="000C7694" w:rsidP="000C76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юго-восточной стороны до 2 метров, </w:t>
      </w:r>
    </w:p>
    <w:p w:rsidR="000C7694" w:rsidRDefault="000C7694" w:rsidP="000C76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юго-западной стороны до 1 метра, </w:t>
      </w:r>
    </w:p>
    <w:p w:rsidR="000C7694" w:rsidRDefault="000C7694" w:rsidP="000C7694">
      <w:pPr>
        <w:jc w:val="both"/>
        <w:rPr>
          <w:sz w:val="28"/>
          <w:szCs w:val="28"/>
        </w:rPr>
      </w:pPr>
      <w:r>
        <w:rPr>
          <w:sz w:val="28"/>
          <w:szCs w:val="28"/>
        </w:rPr>
        <w:t>с северо-западной стороны до 1 метра;</w:t>
      </w:r>
    </w:p>
    <w:p w:rsidR="000C7694" w:rsidRDefault="000C7694" w:rsidP="000C76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минимального количества машино-мест для хранения индивидуального транспорта до 3;</w:t>
      </w:r>
    </w:p>
    <w:p w:rsidR="000C7694" w:rsidRDefault="000C7694" w:rsidP="000C76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3 машино-мест для хранения индивидуального транспорта за пределами земельных участков - с северо-западной стороны (6 метров от границ земельного участка);</w:t>
      </w:r>
    </w:p>
    <w:p w:rsidR="000C7694" w:rsidRDefault="000C7694" w:rsidP="000C76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площадок общего пользования различного назначения за пределами земельных участков:</w:t>
      </w:r>
    </w:p>
    <w:p w:rsidR="000C7694" w:rsidRDefault="000C7694" w:rsidP="000C7694">
      <w:pPr>
        <w:jc w:val="both"/>
        <w:rPr>
          <w:sz w:val="28"/>
          <w:szCs w:val="28"/>
        </w:rPr>
      </w:pPr>
      <w:r>
        <w:rPr>
          <w:sz w:val="28"/>
          <w:szCs w:val="28"/>
        </w:rPr>
        <w:t>спортивная площадка, площадка отдыха, детская площадка -  с восточной стороны (2 метра  от границ земельного участка),</w:t>
      </w:r>
    </w:p>
    <w:p w:rsidR="000C7694" w:rsidRDefault="000C7694" w:rsidP="000C7694">
      <w:pPr>
        <w:jc w:val="both"/>
        <w:rPr>
          <w:sz w:val="28"/>
          <w:szCs w:val="28"/>
        </w:rPr>
      </w:pPr>
      <w:r>
        <w:rPr>
          <w:sz w:val="28"/>
          <w:szCs w:val="28"/>
        </w:rPr>
        <w:t>хозяйственная площадка - с северо-западной стороны (19,5 метров от границ земельного участка).</w:t>
      </w:r>
    </w:p>
    <w:p w:rsidR="000C7694" w:rsidRDefault="000C7694" w:rsidP="000C769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"25" сентября 2020 года  по "30" сентября 2020 года.</w:t>
      </w:r>
    </w:p>
    <w:p w:rsidR="000C7694" w:rsidRDefault="000C7694" w:rsidP="000C769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(малоэтажный жилой дом) на земельных участках, расположенных в Ломоносовском территориальном округе г. Архангельска по улице Романа Куликова"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0C7694" w:rsidTr="000C7694">
        <w:trPr>
          <w:trHeight w:val="340"/>
        </w:trPr>
        <w:tc>
          <w:tcPr>
            <w:tcW w:w="567" w:type="dxa"/>
            <w:hideMark/>
          </w:tcPr>
          <w:p w:rsidR="000C7694" w:rsidRDefault="000C7694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0C7694" w:rsidRDefault="000C7694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планировочной организации земельного участка 20.009-ПЗУ-</w:t>
            </w:r>
            <w:proofErr w:type="spellStart"/>
            <w:r>
              <w:rPr>
                <w:bCs/>
                <w:sz w:val="28"/>
                <w:szCs w:val="28"/>
              </w:rPr>
              <w:t>ГЧ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</w:p>
        </w:tc>
      </w:tr>
      <w:tr w:rsidR="000C7694" w:rsidTr="000C7694">
        <w:trPr>
          <w:trHeight w:val="340"/>
        </w:trPr>
        <w:tc>
          <w:tcPr>
            <w:tcW w:w="567" w:type="dxa"/>
            <w:hideMark/>
          </w:tcPr>
          <w:p w:rsidR="000C7694" w:rsidRDefault="000C7694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630" w:type="dxa"/>
            <w:hideMark/>
          </w:tcPr>
          <w:p w:rsidR="000C7694" w:rsidRDefault="000C7694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Ситуационный план 20.009-ПЗУ-</w:t>
            </w:r>
            <w:proofErr w:type="spellStart"/>
            <w:r>
              <w:rPr>
                <w:bCs/>
                <w:sz w:val="28"/>
                <w:szCs w:val="28"/>
              </w:rPr>
              <w:t>ГЧ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</w:p>
        </w:tc>
      </w:tr>
      <w:tr w:rsidR="000C7694" w:rsidTr="000C7694">
        <w:trPr>
          <w:trHeight w:val="340"/>
        </w:trPr>
        <w:tc>
          <w:tcPr>
            <w:tcW w:w="567" w:type="dxa"/>
            <w:hideMark/>
          </w:tcPr>
          <w:p w:rsidR="000C7694" w:rsidRDefault="000C7694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9630" w:type="dxa"/>
            <w:hideMark/>
          </w:tcPr>
          <w:p w:rsidR="000C7694" w:rsidRDefault="000C7694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Пояснительная записка;</w:t>
            </w:r>
          </w:p>
        </w:tc>
      </w:tr>
      <w:tr w:rsidR="000C7694" w:rsidTr="000C7694">
        <w:trPr>
          <w:trHeight w:val="340"/>
        </w:trPr>
        <w:tc>
          <w:tcPr>
            <w:tcW w:w="567" w:type="dxa"/>
            <w:hideMark/>
          </w:tcPr>
          <w:p w:rsidR="000C7694" w:rsidRDefault="000C7694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9630" w:type="dxa"/>
            <w:hideMark/>
          </w:tcPr>
          <w:p w:rsidR="000C7694" w:rsidRDefault="000C7694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Ситуационный план 19.018-ПП-</w:t>
            </w:r>
            <w:proofErr w:type="spellStart"/>
            <w:r>
              <w:rPr>
                <w:bCs/>
                <w:sz w:val="28"/>
                <w:szCs w:val="28"/>
              </w:rPr>
              <w:t>ГЧ1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</w:p>
        </w:tc>
      </w:tr>
      <w:tr w:rsidR="000C7694" w:rsidTr="000C7694">
        <w:trPr>
          <w:trHeight w:val="340"/>
        </w:trPr>
        <w:tc>
          <w:tcPr>
            <w:tcW w:w="567" w:type="dxa"/>
            <w:hideMark/>
          </w:tcPr>
          <w:p w:rsidR="000C7694" w:rsidRDefault="000C7694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5. </w:t>
            </w:r>
          </w:p>
        </w:tc>
        <w:tc>
          <w:tcPr>
            <w:tcW w:w="9630" w:type="dxa"/>
            <w:hideMark/>
          </w:tcPr>
          <w:p w:rsidR="000C7694" w:rsidRDefault="000C7694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договора аренды земельного участка, государственная собственность на </w:t>
            </w:r>
            <w:r>
              <w:rPr>
                <w:bCs/>
                <w:sz w:val="28"/>
                <w:szCs w:val="28"/>
              </w:rPr>
              <w:lastRenderedPageBreak/>
              <w:t>который не разграничена от 13.07.2020 № 8153(л);</w:t>
            </w:r>
          </w:p>
        </w:tc>
      </w:tr>
      <w:tr w:rsidR="000C7694" w:rsidTr="000C7694">
        <w:trPr>
          <w:trHeight w:val="340"/>
        </w:trPr>
        <w:tc>
          <w:tcPr>
            <w:tcW w:w="567" w:type="dxa"/>
            <w:hideMark/>
          </w:tcPr>
          <w:p w:rsidR="000C7694" w:rsidRDefault="000C7694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9630" w:type="dxa"/>
            <w:hideMark/>
          </w:tcPr>
          <w:p w:rsidR="000C7694" w:rsidRDefault="000C7694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протокола от 01.08.2020 № 10;</w:t>
            </w:r>
          </w:p>
        </w:tc>
      </w:tr>
      <w:tr w:rsidR="000C7694" w:rsidTr="000C7694">
        <w:trPr>
          <w:trHeight w:val="340"/>
        </w:trPr>
        <w:tc>
          <w:tcPr>
            <w:tcW w:w="567" w:type="dxa"/>
            <w:hideMark/>
          </w:tcPr>
          <w:p w:rsidR="000C7694" w:rsidRDefault="000C7694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9630" w:type="dxa"/>
            <w:hideMark/>
          </w:tcPr>
          <w:p w:rsidR="000C7694" w:rsidRDefault="000C7694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свидетельства о постановке на учет юридического лица в налоговом органе;</w:t>
            </w:r>
          </w:p>
        </w:tc>
      </w:tr>
      <w:tr w:rsidR="000C7694" w:rsidTr="000C7694">
        <w:trPr>
          <w:trHeight w:val="340"/>
        </w:trPr>
        <w:tc>
          <w:tcPr>
            <w:tcW w:w="567" w:type="dxa"/>
            <w:hideMark/>
          </w:tcPr>
          <w:p w:rsidR="000C7694" w:rsidRDefault="000C7694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9630" w:type="dxa"/>
            <w:hideMark/>
          </w:tcPr>
          <w:p w:rsidR="000C7694" w:rsidRDefault="000C7694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свидетельства о государственной регистрации юридического лица</w:t>
            </w:r>
          </w:p>
        </w:tc>
      </w:tr>
      <w:tr w:rsidR="000C7694" w:rsidTr="000C7694">
        <w:trPr>
          <w:trHeight w:val="340"/>
        </w:trPr>
        <w:tc>
          <w:tcPr>
            <w:tcW w:w="567" w:type="dxa"/>
            <w:hideMark/>
          </w:tcPr>
          <w:p w:rsidR="000C7694" w:rsidRDefault="000C7694">
            <w:pPr>
              <w:ind w:left="34" w:hanging="14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9630" w:type="dxa"/>
            <w:hideMark/>
          </w:tcPr>
          <w:p w:rsidR="000C7694" w:rsidRDefault="000C7694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устав</w:t>
            </w:r>
            <w:proofErr w:type="gramStart"/>
            <w:r>
              <w:rPr>
                <w:bCs/>
                <w:sz w:val="28"/>
                <w:szCs w:val="28"/>
              </w:rPr>
              <w:t>а ООО</w:t>
            </w:r>
            <w:proofErr w:type="gramEnd"/>
            <w:r>
              <w:rPr>
                <w:bCs/>
                <w:sz w:val="28"/>
                <w:szCs w:val="28"/>
              </w:rPr>
              <w:t xml:space="preserve"> "</w:t>
            </w:r>
            <w:proofErr w:type="spellStart"/>
            <w:r>
              <w:rPr>
                <w:bCs/>
                <w:sz w:val="28"/>
                <w:szCs w:val="28"/>
              </w:rPr>
              <w:t>АрхЗемПроект</w:t>
            </w:r>
            <w:proofErr w:type="spellEnd"/>
            <w:r>
              <w:rPr>
                <w:bCs/>
                <w:sz w:val="28"/>
                <w:szCs w:val="28"/>
              </w:rPr>
              <w:t>" от 18.01.2016;</w:t>
            </w:r>
          </w:p>
        </w:tc>
      </w:tr>
    </w:tbl>
    <w:p w:rsidR="000C7694" w:rsidRDefault="000C7694" w:rsidP="000C7694">
      <w:pPr>
        <w:ind w:firstLine="567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25 сентября 2020 года:</w:t>
      </w:r>
    </w:p>
    <w:p w:rsidR="000C7694" w:rsidRDefault="000C7694" w:rsidP="000C7694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0C7694" w:rsidRDefault="000C7694" w:rsidP="000C769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0C7694" w:rsidRDefault="000C7694" w:rsidP="000C769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"25" сентября 2020 года  по "30" сентября 2020 года (с понедельника по пятницу, рабочие дни). </w:t>
      </w:r>
    </w:p>
    <w:p w:rsidR="000C7694" w:rsidRDefault="000C7694" w:rsidP="000C769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0C7694" w:rsidRDefault="000C7694" w:rsidP="000C769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0C7694" w:rsidRDefault="000C7694" w:rsidP="000C7694">
      <w:pPr>
        <w:ind w:firstLine="708"/>
        <w:jc w:val="both"/>
        <w:rPr>
          <w:bCs/>
          <w:sz w:val="28"/>
          <w:szCs w:val="2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552"/>
        <w:gridCol w:w="4536"/>
      </w:tblGrid>
      <w:tr w:rsidR="000C7694" w:rsidTr="000C7694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694" w:rsidRDefault="000C769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694" w:rsidRDefault="000C769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694" w:rsidRDefault="000C7694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694" w:rsidRDefault="000C7694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0C7694" w:rsidTr="000C769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694" w:rsidRDefault="000C769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694" w:rsidRDefault="000C769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0C7694" w:rsidRDefault="000C769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694" w:rsidRDefault="000C769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28 сентября 2020 года</w:t>
            </w:r>
          </w:p>
          <w:p w:rsidR="000C7694" w:rsidRDefault="000C769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сентября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694" w:rsidRDefault="000C7694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0C7694" w:rsidRDefault="000C7694" w:rsidP="000C7694">
      <w:pPr>
        <w:ind w:firstLine="708"/>
        <w:jc w:val="both"/>
        <w:rPr>
          <w:bCs/>
          <w:sz w:val="22"/>
          <w:szCs w:val="22"/>
        </w:rPr>
      </w:pPr>
    </w:p>
    <w:p w:rsidR="000C7694" w:rsidRDefault="000C7694" w:rsidP="000C769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C7694" w:rsidRDefault="000C7694" w:rsidP="000C76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0C7694">
        <w:rPr>
          <w:bCs/>
          <w:sz w:val="28"/>
          <w:szCs w:val="28"/>
          <w:lang w:val="en-US"/>
        </w:rPr>
        <w:t>architect</w:t>
      </w:r>
      <w:r w:rsidRPr="000C7694">
        <w:rPr>
          <w:bCs/>
          <w:sz w:val="28"/>
          <w:szCs w:val="28"/>
        </w:rPr>
        <w:t>@</w:t>
      </w:r>
      <w:proofErr w:type="spellStart"/>
      <w:r w:rsidRPr="000C7694">
        <w:rPr>
          <w:bCs/>
          <w:sz w:val="28"/>
          <w:szCs w:val="28"/>
          <w:lang w:val="en-US"/>
        </w:rPr>
        <w:t>arhcity</w:t>
      </w:r>
      <w:proofErr w:type="spellEnd"/>
      <w:r w:rsidRPr="000C7694">
        <w:rPr>
          <w:bCs/>
          <w:sz w:val="28"/>
          <w:szCs w:val="28"/>
        </w:rPr>
        <w:t>.</w:t>
      </w:r>
      <w:proofErr w:type="spellStart"/>
      <w:r w:rsidRPr="000C7694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0C7694" w:rsidRDefault="000C7694" w:rsidP="000C76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0C7694" w:rsidRDefault="000C7694" w:rsidP="000C76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C7694" w:rsidRDefault="000C7694" w:rsidP="000C769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0C7694" w:rsidRDefault="000C7694" w:rsidP="000C76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0C7694" w:rsidRDefault="000C7694" w:rsidP="000C769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0C7694" w:rsidRDefault="000C7694" w:rsidP="000C7694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0C7694">
        <w:rPr>
          <w:bCs/>
          <w:sz w:val="28"/>
          <w:szCs w:val="28"/>
        </w:rPr>
        <w:t>http://www.arhcity.ru/?page=2418/0</w:t>
      </w:r>
      <w:r>
        <w:rPr>
          <w:rStyle w:val="a3"/>
          <w:bCs/>
          <w:sz w:val="28"/>
          <w:szCs w:val="28"/>
        </w:rPr>
        <w:t>.</w:t>
      </w:r>
    </w:p>
    <w:p w:rsidR="004802AE" w:rsidRPr="000C7694" w:rsidRDefault="004802AE" w:rsidP="000C7694"/>
    <w:sectPr w:rsidR="004802AE" w:rsidRPr="000C7694" w:rsidSect="00BD303C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6E6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694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6E6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303C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D30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D30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8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2020-09-08T13:26:00Z</dcterms:created>
  <dcterms:modified xsi:type="dcterms:W3CDTF">2020-09-09T07:51:00Z</dcterms:modified>
</cp:coreProperties>
</file>